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9" w:rsidRPr="00962F79" w:rsidRDefault="00962F79" w:rsidP="00962F79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962F79">
        <w:rPr>
          <w:rFonts w:ascii="Tahoma" w:eastAsia="Times New Roman" w:hAnsi="Tahoma" w:cs="Tahoma"/>
          <w:sz w:val="29"/>
          <w:szCs w:val="29"/>
          <w:lang w:eastAsia="ru-RU"/>
        </w:rPr>
        <w:t xml:space="preserve">МИНИСТЕРСТВО ТРУДА И СОЦИАЛЬНОЙ ЗАЩИТЫ РОССИЙСКОЙ </w:t>
      </w:r>
      <w:proofErr w:type="spellStart"/>
      <w:r w:rsidRPr="00962F79">
        <w:rPr>
          <w:rFonts w:ascii="Tahoma" w:eastAsia="Times New Roman" w:hAnsi="Tahoma" w:cs="Tahoma"/>
          <w:sz w:val="29"/>
          <w:szCs w:val="29"/>
          <w:lang w:eastAsia="ru-RU"/>
        </w:rPr>
        <w:t>ФЕДЕРАЦИИПРИКАЗот</w:t>
      </w:r>
      <w:proofErr w:type="spellEnd"/>
      <w:r w:rsidRPr="00962F79">
        <w:rPr>
          <w:rFonts w:ascii="Tahoma" w:eastAsia="Times New Roman" w:hAnsi="Tahoma" w:cs="Tahoma"/>
          <w:sz w:val="29"/>
          <w:szCs w:val="29"/>
          <w:lang w:eastAsia="ru-RU"/>
        </w:rPr>
        <w:t xml:space="preserve"> 18 октября 2013 г. N 544нОБ УТВЕРЖДЕНИИ ПРОФЕССИОНАЛЬНОГО СТАНДАРТА</w:t>
      </w:r>
      <w:proofErr w:type="gramStart"/>
      <w:r w:rsidRPr="00962F79">
        <w:rPr>
          <w:rFonts w:ascii="Tahoma" w:eastAsia="Times New Roman" w:hAnsi="Tahoma" w:cs="Tahoma"/>
          <w:sz w:val="29"/>
          <w:szCs w:val="29"/>
          <w:lang w:eastAsia="ru-RU"/>
        </w:rPr>
        <w:t>"П</w:t>
      </w:r>
      <w:proofErr w:type="gramEnd"/>
      <w:r w:rsidRPr="00962F79">
        <w:rPr>
          <w:rFonts w:ascii="Tahoma" w:eastAsia="Times New Roman" w:hAnsi="Tahoma" w:cs="Tahoma"/>
          <w:sz w:val="29"/>
          <w:szCs w:val="29"/>
          <w:lang w:eastAsia="ru-RU"/>
        </w:rPr>
        <w:t>ЕДАГОГ (ПЕДАГОГИЧЕСКАЯ ДЕЯТЕЛЬНОСТЬ В СФЕРЕ ДОШКОЛЬНОГО,НАЧАЛЬНОГО ОБЩЕГО, ОСНОВНОГО ОБЩЕГО, СРЕДНЕГО ОБЩЕГООБРАЗОВАНИЯ) (ВОСПИТАТЕЛЬ, УЧИТЕЛЬ)"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</w:t>
      </w:r>
      <w:hyperlink r:id="rId5" w:history="1">
        <w:r w:rsidRPr="00962F7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пунктом 22</w:t>
        </w:r>
      </w:hyperlink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1. Утвердить прилагаемый профессиональный </w:t>
      </w:r>
      <w:hyperlink r:id="rId6" w:anchor="p31" w:tooltip="Ссылка на текущий документ" w:history="1">
        <w:r w:rsidRPr="00962F7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стандарт</w:t>
        </w:r>
      </w:hyperlink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2. </w:t>
      </w:r>
      <w:proofErr w:type="gramStart"/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Установить, что профессиональный </w:t>
      </w:r>
      <w:hyperlink r:id="rId7" w:anchor="p31" w:tooltip="Ссылка на текущий документ" w:history="1">
        <w:r w:rsidRPr="00962F79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стандарт</w:t>
        </w:r>
      </w:hyperlink>
      <w:r w:rsidRPr="00962F79">
        <w:rPr>
          <w:rFonts w:ascii="Tahoma" w:eastAsia="Times New Roman" w:hAnsi="Tahoma" w:cs="Tahoma"/>
          <w:sz w:val="19"/>
          <w:szCs w:val="19"/>
          <w:lang w:eastAsia="ru-RU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962F79" w:rsidRPr="00962F79" w:rsidRDefault="00962F79" w:rsidP="00962F7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Министр</w:t>
      </w:r>
    </w:p>
    <w:p w:rsidR="00962F79" w:rsidRPr="00962F79" w:rsidRDefault="00962F79" w:rsidP="00962F7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М.А.ТОПИЛИН</w:t>
      </w:r>
    </w:p>
    <w:p w:rsidR="00962F79" w:rsidRPr="00962F79" w:rsidRDefault="00962F79" w:rsidP="00962F79">
      <w:pPr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962F79">
        <w:rPr>
          <w:rFonts w:ascii="Tahoma" w:eastAsia="Times New Roman" w:hAnsi="Tahoma" w:cs="Tahoma"/>
          <w:sz w:val="19"/>
          <w:szCs w:val="19"/>
          <w:lang w:eastAsia="ru-RU"/>
        </w:rPr>
        <w:br/>
      </w:r>
      <w:proofErr w:type="gramStart"/>
      <w:r w:rsidRPr="00962F79">
        <w:rPr>
          <w:rFonts w:ascii="Tahoma" w:eastAsia="Times New Roman" w:hAnsi="Tahoma" w:cs="Tahoma"/>
          <w:sz w:val="19"/>
          <w:szCs w:val="19"/>
          <w:lang w:eastAsia="ru-RU"/>
        </w:rPr>
        <w:t>Утвержден</w:t>
      </w:r>
      <w:proofErr w:type="gramEnd"/>
    </w:p>
    <w:p w:rsidR="00962F79" w:rsidRPr="00962F79" w:rsidRDefault="00962F79" w:rsidP="00962F7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приказом Министерства труда</w:t>
      </w:r>
    </w:p>
    <w:p w:rsidR="00962F79" w:rsidRPr="00962F79" w:rsidRDefault="00962F79" w:rsidP="00962F7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и социальной защиты</w:t>
      </w:r>
    </w:p>
    <w:p w:rsidR="00962F79" w:rsidRPr="00962F79" w:rsidRDefault="00962F79" w:rsidP="00962F7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Российской Федерации</w:t>
      </w:r>
    </w:p>
    <w:p w:rsidR="00962F79" w:rsidRPr="00962F79" w:rsidRDefault="00962F79" w:rsidP="00962F79">
      <w:pPr>
        <w:spacing w:after="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от 18 октября 2013 г. N 544н</w:t>
      </w:r>
    </w:p>
    <w:p w:rsidR="00962F79" w:rsidRPr="00962F79" w:rsidRDefault="00962F79" w:rsidP="00962F79">
      <w:pPr>
        <w:spacing w:before="300" w:after="300" w:line="240" w:lineRule="auto"/>
        <w:outlineLvl w:val="1"/>
        <w:rPr>
          <w:rFonts w:ascii="Tahoma" w:eastAsia="Times New Roman" w:hAnsi="Tahoma" w:cs="Tahoma"/>
          <w:sz w:val="29"/>
          <w:szCs w:val="29"/>
          <w:lang w:eastAsia="ru-RU"/>
        </w:rPr>
      </w:pPr>
      <w:r w:rsidRPr="00962F79">
        <w:rPr>
          <w:rFonts w:ascii="Tahoma" w:eastAsia="Times New Roman" w:hAnsi="Tahoma" w:cs="Tahoma"/>
          <w:sz w:val="29"/>
          <w:szCs w:val="29"/>
          <w:lang w:eastAsia="ru-RU"/>
        </w:rPr>
        <w:t>ПРОФЕССИОНАЛЬНЫЙ СТАНДАРТПЕДАГО</w:t>
      </w:r>
      <w:proofErr w:type="gramStart"/>
      <w:r w:rsidRPr="00962F79">
        <w:rPr>
          <w:rFonts w:ascii="Tahoma" w:eastAsia="Times New Roman" w:hAnsi="Tahoma" w:cs="Tahoma"/>
          <w:sz w:val="29"/>
          <w:szCs w:val="29"/>
          <w:lang w:eastAsia="ru-RU"/>
        </w:rPr>
        <w:t>Г(</w:t>
      </w:r>
      <w:proofErr w:type="gramEnd"/>
      <w:r w:rsidRPr="00962F79">
        <w:rPr>
          <w:rFonts w:ascii="Tahoma" w:eastAsia="Times New Roman" w:hAnsi="Tahoma" w:cs="Tahoma"/>
          <w:sz w:val="29"/>
          <w:szCs w:val="29"/>
          <w:lang w:eastAsia="ru-RU"/>
        </w:rPr>
        <w:t>ПЕДАГОГИЧЕСКАЯ ДЕЯТЕЛЬНОСТЬ В ДОШКОЛЬНОМ, НАЧАЛЬНОМ ОБЩЕМ,ОСНОВНОМ ОБЩЕМ, СРЕДНЕМ ОБЩЕМ ОБРАЗОВАНИИ)(ВОСПИТАТЕЛЬ, УЧИТЕЛЬ)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┌────────────────┐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│        1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└────────────────┘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proofErr w:type="gramStart"/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</w:t>
      </w:r>
      <w:proofErr w:type="gramEnd"/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номер</w:t>
      </w:r>
    </w:p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I. Общие сведения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┌──────────┐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Дошкольное образование                                         │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Начальное общее образование                                    │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Основное общее образование                                     │  01.001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Среднее общее образование                                      │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(наименование вида профессиональной деятельности)             Код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Основная цель вида профессиональной деятельности: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│Оказание образовательных услуг по основным общеобразовательным программам│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│образовательными организациями (организациями, осуществляющими обучение)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Группа занятий: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3797"/>
        <w:gridCol w:w="849"/>
        <w:gridCol w:w="3738"/>
      </w:tblGrid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divId w:val="102891705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Персонал дошкольного воспитания и </w:t>
            </w: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образования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Преподаватели в системе специального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(код </w:t>
            </w:r>
            <w:hyperlink r:id="rId8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ОКЗ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hyperlink r:id="rId9" w:anchor="p699" w:tooltip="Ссылка на текущий документ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(код </w:t>
            </w:r>
            <w:hyperlink r:id="rId10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ОКЗ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(наименование)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Отнесение к видам экономической деятельности: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110"/>
      </w:tblGrid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divId w:val="91242411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80.10.1.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Услуги в области дошкольного и начального общего образования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80.21.1.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Услуги в области основного общего и среднего (полного) общего образования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(код </w:t>
            </w:r>
            <w:hyperlink r:id="rId11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КВЭД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hyperlink r:id="rId12" w:anchor="p700" w:tooltip="Ссылка на текущий документ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&lt;2&gt;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II. Описание трудовых функций, входящих</w:t>
      </w:r>
    </w:p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в профессиональный стандарт (функциональная карта вида</w:t>
      </w:r>
      <w:proofErr w:type="gramEnd"/>
    </w:p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профессиональной деятельности)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970"/>
        <w:gridCol w:w="1474"/>
        <w:gridCol w:w="2356"/>
        <w:gridCol w:w="716"/>
        <w:gridCol w:w="1535"/>
      </w:tblGrid>
      <w:tr w:rsidR="00962F79" w:rsidRPr="00962F79" w:rsidTr="00962F79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функции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A/01.6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III. Характеристика обобщенных трудовых функций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3.1. Обобщенная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5449"/>
        <w:gridCol w:w="484"/>
        <w:gridCol w:w="274"/>
        <w:gridCol w:w="1604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1005"/>
        <w:gridCol w:w="271"/>
        <w:gridCol w:w="1756"/>
        <w:gridCol w:w="1192"/>
        <w:gridCol w:w="2871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1255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Учитель,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Воспитатель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664"/>
      </w:tblGrid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Высшее профессиональное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 педагогической деятельности не допускаются лица: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признанные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783"/>
        <w:gridCol w:w="6404"/>
      </w:tblGrid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3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Преподаватели в средней школе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Преподаватели в системе специального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Персонал дошкольного воспитания и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4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ЕКС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hyperlink r:id="rId15" w:anchor="p701" w:tooltip="Ссылка на текущий документ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Учитель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Воспитатель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6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ОКСО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hyperlink r:id="rId17" w:anchor="p702" w:tooltip="Ссылка на текущий документ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Образование и педагогика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3.1.1.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503"/>
        <w:gridCol w:w="484"/>
        <w:gridCol w:w="716"/>
        <w:gridCol w:w="3108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Общепедагогическая функция. Обучение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A/01.6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8026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Планирование и проведение учебных занятий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универсальных учебных действий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мотивации к обучению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Владеть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ИКТ-компетентностями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:</w:t>
            </w:r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общепользовательская</w:t>
            </w:r>
            <w:proofErr w:type="spellEnd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gramStart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общепедагогическая</w:t>
            </w:r>
            <w:proofErr w:type="gramEnd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ИКТ-компетентность;</w:t>
            </w:r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предметно-педагогическая</w:t>
            </w:r>
            <w:proofErr w:type="gramEnd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</w:t>
            </w:r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компетентность (отражающая</w:t>
            </w:r>
            <w:proofErr w:type="gramEnd"/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профессиональную</w:t>
            </w:r>
            <w:proofErr w:type="gramEnd"/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ИКТ-компетентность</w:t>
            </w:r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соответствующей области человеческой</w:t>
            </w:r>
          </w:p>
          <w:p w:rsidR="00962F79" w:rsidRPr="00962F79" w:rsidRDefault="00962F79" w:rsidP="00962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62F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деятельности)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Организовывать различные виды внеурочной деятельности: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игровую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p w:rsidR="00962F79" w:rsidRDefault="00962F79" w:rsidP="00962F79">
      <w:r w:rsidRPr="00962F7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962F79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7845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Основы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психодидактики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Основы методики преподавания,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основные принципы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деятельностного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Рабочая программа и методика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обучения по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данному предмету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Нормативные документы по вопросам обучения и воспитания детей и молодежи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Конвенция о правах ребенка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Трудовое законодательство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3.1.2.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799"/>
        <w:gridCol w:w="484"/>
        <w:gridCol w:w="716"/>
        <w:gridCol w:w="3440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Воспитательная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7811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Регулирование поведения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для обеспечения безопасной образовательной среды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Проектирование и реализация воспитательных программ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Общаться с детьми, признавать их достоинство, понимая и принимая их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Создавать в учебных группах (классе, кружке, секции и т.п.)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разновозрастные детско-взрослые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общности обучающихся, их родителей (законных представителей) и педагогических работников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методами организации экскурсий, походов и экспедиций и т.п.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Основы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психодидактики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жизни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их возможные девиации, приемы их диагностики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Основы методики воспитательной работы,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основные принципы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деятельностного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подхода, виды и приемы современных педагогических технологий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3.1.3.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589"/>
        <w:gridCol w:w="484"/>
        <w:gridCol w:w="716"/>
        <w:gridCol w:w="3440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Развивающая деятельность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7846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Оценка параметров и проектирование психологически безопасной и комфортной образовательной среды, разработка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программ профилактики различных форм насилия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 школе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аутисты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дети с синдромом дефицита внимания и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гиперактивностью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Оказание адресной помощи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системы регуляции поведения и деятельности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деятельностный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развивающий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обучающегося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метапредметные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Формировать детско-взрослые сообщества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Педагогические закономерности организации образовательного процесса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Теория и технологии учета возрастных особенностей обучающихся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3.2. Обобщенная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5129"/>
        <w:gridCol w:w="484"/>
        <w:gridCol w:w="272"/>
        <w:gridCol w:w="1792"/>
        <w:gridCol w:w="398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5 - 6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1005"/>
        <w:gridCol w:w="271"/>
        <w:gridCol w:w="1756"/>
        <w:gridCol w:w="1192"/>
        <w:gridCol w:w="2871"/>
      </w:tblGrid>
      <w:tr w:rsidR="00962F79" w:rsidRPr="00962F79" w:rsidTr="00962F79">
        <w:tc>
          <w:tcPr>
            <w:tcW w:w="0" w:type="auto"/>
            <w:tcBorders>
              <w:top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left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left w:val="nil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Borders>
              <w:top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1255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Возможные наименования должностей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Учитель,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Воспитатель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7664"/>
      </w:tblGrid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последующей профессиональной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Требования к опыту практической работы не предъявляются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 педагогической деятельности не допускаются лица: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признанные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недееспособными в установленном федеральным законом порядке;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имеющие заболевания, предусмотренные установленным перечнем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Дополнительные характеристики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783"/>
        <w:gridCol w:w="6404"/>
      </w:tblGrid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8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Преподаватели в средней школе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Преподаватели в системе специального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Персонал дошкольного воспитания и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19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Учитель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Воспитатель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hyperlink r:id="rId20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Образование и педагогика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3.2.1.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254"/>
        <w:gridCol w:w="484"/>
        <w:gridCol w:w="714"/>
        <w:gridCol w:w="2359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B/01.5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8317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1" w:history="1">
              <w:r w:rsidRPr="00962F79">
                <w:rPr>
                  <w:rFonts w:ascii="Tahoma" w:eastAsia="Times New Roman" w:hAnsi="Tahoma" w:cs="Tahoma"/>
                  <w:color w:val="0000FF"/>
                  <w:sz w:val="19"/>
                  <w:szCs w:val="19"/>
                  <w:u w:val="single"/>
                  <w:lang w:eastAsia="ru-RU"/>
                </w:rPr>
                <w:t>стандартом</w:t>
              </w:r>
            </w:hyperlink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дошкольного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</w:t>
            </w: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а также с детьми с особыми образовательными потребностями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психологической готовности к школьному обучению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Активное использование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недирективной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</w:tbl>
    <w:p w:rsidR="00962F79" w:rsidRDefault="00962F79" w:rsidP="00962F79">
      <w:r w:rsidRPr="00962F79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7837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сформированности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деятельностный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Общие закономерности развития ребенка в раннем и дошкольном возрасте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Современные тенденции развития дошкольного образования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3.2.2.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315"/>
        <w:gridCol w:w="484"/>
        <w:gridCol w:w="714"/>
        <w:gridCol w:w="2298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B/02.6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839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у детей социальной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позиции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обучающихся на всем протяжении обучения в начальной школе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Объективная оценка успехов 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возможностей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Организация учебного процесса с учетом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своеобразия социальной ситуации развития первоклассника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Проведение в четвертом классе начальной школы (во взаимодействии с психологом) </w:t>
            </w: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метапредметной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составляющей их содержания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метапредметных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3.2.3.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4398"/>
        <w:gridCol w:w="484"/>
        <w:gridCol w:w="714"/>
        <w:gridCol w:w="2215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B/03.6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7846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Определение совместно с обучающимся, его родителями (законными </w:t>
            </w: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Организовать самостоятельную деятельность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в том числе исследовательскую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актуальные события современности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методами убеждения, аргументации своей позиции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Программы и учебники по преподаваемому предмету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Современные педагогические технологии реализации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компетентностного</w:t>
            </w:r>
            <w:proofErr w:type="spell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подхода с учетом возрастных и индивидуальных особенностей обучающихся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экологии, экономики, социологии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Правила внутреннего распорядка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Правила по охране труда и требования к безопасности образовательной среды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3.2.4.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568"/>
        <w:gridCol w:w="484"/>
        <w:gridCol w:w="714"/>
        <w:gridCol w:w="3045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Модуль "Предметное обучение. Математика"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B/04.6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7844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способности к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логическому рассуждению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у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умения проверять математическое доказательство, </w:t>
            </w: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приводить опровергающий пример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у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Развитие инициативы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 использованию математики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и поддержание высокой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мотивации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Выявление совместно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недостоверных и малоправдоподобных данных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позитивного отношения со стороны всех обучающихся к интеллектуальным достижениям одноклассников независимо от абсолютного уровня </w:t>
            </w: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этого достижения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Ведение диалога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Совместно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Совместно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Совместно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основными математическими компьютерными инструментами: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визуализации данных, зависимостей, отношений, процессов, геометрических объектов;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вычислений - численных и символьных;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обработки данных (статистики);</w:t>
            </w:r>
          </w:p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экспериментальных лабораторий (вероятность, информатика)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Квалифицированно набирать математический текст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Обеспечивать помощь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тьюторов</w:t>
            </w:r>
            <w:proofErr w:type="spell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математических элементов этих приложений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Теория и методика преподавания математики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3.2.5. Трудовая функция</w:t>
      </w:r>
    </w:p>
    <w:tbl>
      <w:tblPr>
        <w:tblW w:w="0" w:type="auto"/>
        <w:tblBorders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604"/>
        <w:gridCol w:w="484"/>
        <w:gridCol w:w="714"/>
        <w:gridCol w:w="3009"/>
        <w:gridCol w:w="264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Модуль "Предметное обучение. Русский язык"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B/05.6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005"/>
        <w:gridCol w:w="271"/>
        <w:gridCol w:w="1823"/>
        <w:gridCol w:w="1213"/>
        <w:gridCol w:w="3043"/>
      </w:tblGrid>
      <w:tr w:rsidR="00962F79" w:rsidRPr="00962F79" w:rsidTr="00962F79"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Оригинал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962F79" w:rsidRPr="00962F79" w:rsidTr="00962F79">
        <w:tc>
          <w:tcPr>
            <w:tcW w:w="0" w:type="auto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Код оригинала</w:t>
            </w:r>
          </w:p>
        </w:tc>
        <w:tc>
          <w:tcPr>
            <w:tcW w:w="0" w:type="auto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vanish/>
          <w:sz w:val="19"/>
          <w:szCs w:val="19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839"/>
      </w:tblGrid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Осуществление совместно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интернет-форумы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интернет-конференции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Формирование установки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Обсуждение с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обучающимися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видеопродуктов</w:t>
            </w:r>
            <w:proofErr w:type="spell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Вести постоянную работу с семьями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Проявлять позитивное отношение к родным языкам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интернет-языка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языка субкультур, языка СМИ, ненормативной лексики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обучающихся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962F79" w:rsidRPr="00962F79" w:rsidTr="00962F79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обучающимся</w:t>
            </w:r>
            <w:proofErr w:type="gramEnd"/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лингвистических элементов этих приложений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Теория и методика преподавания русского языка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Контекстная языковая норма</w:t>
            </w:r>
          </w:p>
        </w:tc>
      </w:tr>
      <w:tr w:rsidR="00962F79" w:rsidRPr="00962F79" w:rsidTr="00962F7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962F79" w:rsidRPr="00962F79" w:rsidTr="00962F79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IV. Сведения об организациях - разработчиках</w:t>
      </w:r>
    </w:p>
    <w:p w:rsidR="00962F79" w:rsidRPr="00962F79" w:rsidRDefault="00962F79" w:rsidP="00962F79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профессионального стандарта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4.1. Ответственная организация-разработчик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Государственное бюджетное образовательное учреждение </w:t>
      </w:r>
      <w:proofErr w:type="gramStart"/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высшего</w:t>
      </w:r>
      <w:proofErr w:type="gramEnd"/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    профессионального образования города Москвы "</w:t>
      </w:r>
      <w:proofErr w:type="gramStart"/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Московский</w:t>
      </w:r>
      <w:proofErr w:type="gramEnd"/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городской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психолого-педагогический университет"        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    Ректор Рубцов Виталий Владимирович                         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962F79" w:rsidRPr="00962F79" w:rsidRDefault="00962F79" w:rsidP="00962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62F7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62F79" w:rsidRPr="00962F79" w:rsidRDefault="00962F79" w:rsidP="00962F79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962F79">
        <w:rPr>
          <w:rFonts w:ascii="Tahoma" w:eastAsia="Times New Roman" w:hAnsi="Tahoma" w:cs="Tahoma"/>
          <w:sz w:val="19"/>
          <w:szCs w:val="19"/>
          <w:lang w:eastAsia="ru-RU"/>
        </w:rPr>
        <w:t>4.2. Наименования организаций-разработчиков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9081"/>
      </w:tblGrid>
      <w:tr w:rsidR="00962F79" w:rsidRPr="00962F79" w:rsidTr="00962F79">
        <w:tc>
          <w:tcPr>
            <w:tcW w:w="0" w:type="auto"/>
            <w:tcBorders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962F79" w:rsidRPr="00962F79" w:rsidRDefault="00962F79" w:rsidP="00962F79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962F79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F12018" w:rsidRDefault="00962F79" w:rsidP="00962F79">
      <w:r w:rsidRPr="00962F79">
        <w:rPr>
          <w:rFonts w:ascii="Tahoma" w:eastAsia="Times New Roman" w:hAnsi="Tahoma" w:cs="Tahoma"/>
          <w:sz w:val="19"/>
          <w:szCs w:val="19"/>
          <w:lang w:eastAsia="ru-RU"/>
        </w:rPr>
        <w:br/>
      </w:r>
      <w:bookmarkStart w:id="0" w:name="_GoBack"/>
      <w:bookmarkEnd w:id="0"/>
    </w:p>
    <w:sectPr w:rsidR="00F1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2"/>
    <w:rsid w:val="00193FC2"/>
    <w:rsid w:val="00962F79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767/" TargetMode="External"/><Relationship Id="rId13" Type="http://schemas.openxmlformats.org/officeDocument/2006/relationships/hyperlink" Target="http://www.consultant.ru/document/cons_doc_LAW_115767/" TargetMode="External"/><Relationship Id="rId18" Type="http://schemas.openxmlformats.org/officeDocument/2006/relationships/hyperlink" Target="http://www.consultant.ru/document/cons_doc_LAW_1157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4637/?dst=100014" TargetMode="External"/><Relationship Id="rId7" Type="http://schemas.openxmlformats.org/officeDocument/2006/relationships/hyperlink" Target="http://www.consultant.ru/document/cons_doc_LAW_155553/?frame=1" TargetMode="External"/><Relationship Id="rId12" Type="http://schemas.openxmlformats.org/officeDocument/2006/relationships/hyperlink" Target="http://www.consultant.ru/document/cons_doc_LAW_155553/?frame=3" TargetMode="External"/><Relationship Id="rId17" Type="http://schemas.openxmlformats.org/officeDocument/2006/relationships/hyperlink" Target="http://www.consultant.ru/document/cons_doc_LAW_155553/?frame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15840/" TargetMode="External"/><Relationship Id="rId20" Type="http://schemas.openxmlformats.org/officeDocument/2006/relationships/hyperlink" Target="http://www.consultant.ru/document/cons_doc_LAW_11584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5553/?frame=1" TargetMode="External"/><Relationship Id="rId11" Type="http://schemas.openxmlformats.org/officeDocument/2006/relationships/hyperlink" Target="http://www.consultant.ru/document/cons_doc_LAW_128326/?dst=100013" TargetMode="External"/><Relationship Id="rId5" Type="http://schemas.openxmlformats.org/officeDocument/2006/relationships/hyperlink" Target="http://www.consultant.ru/document/cons_doc_LAW_141271/?dst=100041" TargetMode="External"/><Relationship Id="rId15" Type="http://schemas.openxmlformats.org/officeDocument/2006/relationships/hyperlink" Target="http://www.consultant.ru/document/cons_doc_LAW_155553/?frame=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15767/" TargetMode="External"/><Relationship Id="rId19" Type="http://schemas.openxmlformats.org/officeDocument/2006/relationships/hyperlink" Target="http://www.consultant.ru/document/cons_doc_LAW_116278/?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5553/?frame=3" TargetMode="External"/><Relationship Id="rId14" Type="http://schemas.openxmlformats.org/officeDocument/2006/relationships/hyperlink" Target="http://www.consultant.ru/document/cons_doc_LAW_116278/?dst=1000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7112</Words>
  <Characters>40545</Characters>
  <Application>Microsoft Office Word</Application>
  <DocSecurity>0</DocSecurity>
  <Lines>337</Lines>
  <Paragraphs>95</Paragraphs>
  <ScaleCrop>false</ScaleCrop>
  <Company>Hewlett-Packard</Company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2014-10-04T18:20:00Z</dcterms:created>
  <dcterms:modified xsi:type="dcterms:W3CDTF">2014-10-04T18:23:00Z</dcterms:modified>
</cp:coreProperties>
</file>